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D83" w:rsidRDefault="00470D83" w:rsidP="00470D83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6532245" wp14:editId="6E569F0F">
            <wp:simplePos x="0" y="0"/>
            <wp:positionH relativeFrom="column">
              <wp:posOffset>2806065</wp:posOffset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0D83" w:rsidRDefault="00470D83" w:rsidP="00470D8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val="uk-UA"/>
        </w:rPr>
        <w:t xml:space="preserve">                        </w:t>
      </w:r>
    </w:p>
    <w:p w:rsidR="00470D83" w:rsidRDefault="00470D83" w:rsidP="00470D83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val="uk-UA"/>
        </w:rPr>
      </w:pPr>
    </w:p>
    <w:p w:rsidR="00470D83" w:rsidRDefault="00470D83" w:rsidP="00470D83">
      <w:pPr>
        <w:pStyle w:val="5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УКРАЇНА</w:t>
      </w:r>
    </w:p>
    <w:p w:rsidR="00470D83" w:rsidRDefault="00470D83" w:rsidP="00470D8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МАЛИНСЬКА МІСЬКА РАДА</w:t>
      </w:r>
    </w:p>
    <w:p w:rsidR="00470D83" w:rsidRDefault="00470D83" w:rsidP="00470D8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ЖИТОМИРСЬКОЇ ОБЛАСТІ</w:t>
      </w:r>
    </w:p>
    <w:p w:rsidR="00470D83" w:rsidRDefault="00470D83" w:rsidP="00470D83">
      <w:pPr>
        <w:pStyle w:val="6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470D83" w:rsidRDefault="00470D83" w:rsidP="00470D83">
      <w:pPr>
        <w:pStyle w:val="7"/>
        <w:rPr>
          <w:sz w:val="48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470D83" w:rsidRDefault="00470D83" w:rsidP="00470D83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470D83" w:rsidRDefault="00470D83" w:rsidP="00470D83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  </w:t>
      </w:r>
      <w:r w:rsidR="00FA3B7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16.08.2022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№ </w:t>
      </w:r>
      <w:r w:rsidR="00FA3B7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187</w:t>
      </w:r>
    </w:p>
    <w:p w:rsidR="00470D83" w:rsidRDefault="00470D83" w:rsidP="00470D83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470D83" w:rsidRPr="00470D83" w:rsidTr="003F7959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0D83" w:rsidRDefault="00470D83" w:rsidP="000E409B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надання дозволу Столяру Володимиру на здійснення правочину</w:t>
            </w:r>
          </w:p>
        </w:tc>
      </w:tr>
    </w:tbl>
    <w:p w:rsidR="00470D83" w:rsidRDefault="00470D83" w:rsidP="000E409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470D83" w:rsidRDefault="00470D83" w:rsidP="000E409B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ст. 242 Цивільного кодексу України, статтями 176, 177 Сімейного кодексу України, статтями 17, 18 закону України «Про охорону дитинства», ст. 12 Закону України «Про основи соціального захисту бездомних осіб і безпритульних дітей», та розглянувши звернення громадянина Столяра Володимира Васильовича, виконавчий комітет міської ради </w:t>
      </w:r>
    </w:p>
    <w:p w:rsidR="00470D83" w:rsidRDefault="00470D83" w:rsidP="000E409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70D83" w:rsidRDefault="00470D83" w:rsidP="000E409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470D83" w:rsidRDefault="00470D83" w:rsidP="000E409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</w:p>
    <w:p w:rsidR="00470D83" w:rsidRDefault="00206769" w:rsidP="000E409B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Дати дозвіл громадянину</w:t>
      </w:r>
      <w:r w:rsidR="00CD7D26">
        <w:rPr>
          <w:rFonts w:ascii="Times New Roman" w:hAnsi="Times New Roman"/>
          <w:sz w:val="28"/>
          <w:szCs w:val="28"/>
          <w:lang w:val="uk-UA"/>
        </w:rPr>
        <w:t xml:space="preserve"> Столяр</w:t>
      </w:r>
      <w:r w:rsidR="005D08F8">
        <w:rPr>
          <w:rFonts w:ascii="Times New Roman" w:hAnsi="Times New Roman"/>
          <w:sz w:val="28"/>
          <w:szCs w:val="28"/>
          <w:lang w:val="uk-UA"/>
        </w:rPr>
        <w:t>у</w:t>
      </w:r>
      <w:r w:rsidR="00CD7D26">
        <w:rPr>
          <w:rFonts w:ascii="Times New Roman" w:hAnsi="Times New Roman"/>
          <w:sz w:val="28"/>
          <w:szCs w:val="28"/>
          <w:lang w:val="uk-UA"/>
        </w:rPr>
        <w:t xml:space="preserve"> Володимиру Васильовичу на вчинення правочину відносно </w:t>
      </w:r>
      <w:r w:rsidR="00EC291C">
        <w:rPr>
          <w:rFonts w:ascii="Times New Roman" w:hAnsi="Times New Roman"/>
          <w:sz w:val="28"/>
          <w:szCs w:val="28"/>
          <w:lang w:val="uk-UA"/>
        </w:rPr>
        <w:t>житлового будинку та земельної ділянки, які знаходя</w:t>
      </w:r>
      <w:r w:rsidR="00470D83">
        <w:rPr>
          <w:rFonts w:ascii="Times New Roman" w:hAnsi="Times New Roman"/>
          <w:sz w:val="28"/>
          <w:szCs w:val="28"/>
          <w:lang w:val="uk-UA"/>
        </w:rPr>
        <w:t xml:space="preserve">ться за </w:t>
      </w:r>
      <w:proofErr w:type="spellStart"/>
      <w:r w:rsidR="00470D83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470D83">
        <w:rPr>
          <w:rFonts w:ascii="Times New Roman" w:hAnsi="Times New Roman"/>
          <w:sz w:val="28"/>
          <w:szCs w:val="28"/>
          <w:lang w:val="uk-UA"/>
        </w:rPr>
        <w:t>: Житомирська обл., Ко</w:t>
      </w:r>
      <w:r w:rsidR="00EC291C">
        <w:rPr>
          <w:rFonts w:ascii="Times New Roman" w:hAnsi="Times New Roman"/>
          <w:sz w:val="28"/>
          <w:szCs w:val="28"/>
          <w:lang w:val="uk-UA"/>
        </w:rPr>
        <w:t xml:space="preserve">ростенський район, м. </w:t>
      </w:r>
      <w:proofErr w:type="spellStart"/>
      <w:r w:rsidR="00EC291C">
        <w:rPr>
          <w:rFonts w:ascii="Times New Roman" w:hAnsi="Times New Roman"/>
          <w:sz w:val="28"/>
          <w:szCs w:val="28"/>
          <w:lang w:val="uk-UA"/>
        </w:rPr>
        <w:t>Малин</w:t>
      </w:r>
      <w:proofErr w:type="spellEnd"/>
      <w:r w:rsidR="00EC291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70D83">
        <w:rPr>
          <w:rFonts w:ascii="Times New Roman" w:hAnsi="Times New Roman"/>
          <w:sz w:val="28"/>
          <w:szCs w:val="28"/>
          <w:lang w:val="uk-UA"/>
        </w:rPr>
        <w:t>в</w:t>
      </w:r>
      <w:r w:rsidR="00EC291C">
        <w:rPr>
          <w:rFonts w:ascii="Times New Roman" w:hAnsi="Times New Roman"/>
          <w:sz w:val="28"/>
          <w:szCs w:val="28"/>
          <w:lang w:val="uk-UA"/>
        </w:rPr>
        <w:t>ул. Шкільна, буд. 21, право користування яким</w:t>
      </w:r>
      <w:r w:rsidR="005D08F8">
        <w:rPr>
          <w:rFonts w:ascii="Times New Roman" w:hAnsi="Times New Roman"/>
          <w:sz w:val="28"/>
          <w:szCs w:val="28"/>
          <w:lang w:val="uk-UA"/>
        </w:rPr>
        <w:t>и</w:t>
      </w:r>
      <w:r w:rsidR="00EC291C">
        <w:rPr>
          <w:rFonts w:ascii="Times New Roman" w:hAnsi="Times New Roman"/>
          <w:sz w:val="28"/>
          <w:szCs w:val="28"/>
          <w:lang w:val="uk-UA"/>
        </w:rPr>
        <w:t xml:space="preserve"> мають </w:t>
      </w:r>
      <w:r w:rsidR="000E409B">
        <w:rPr>
          <w:rFonts w:ascii="Times New Roman" w:hAnsi="Times New Roman"/>
          <w:sz w:val="28"/>
          <w:szCs w:val="28"/>
          <w:lang w:val="uk-UA"/>
        </w:rPr>
        <w:t xml:space="preserve">малолітні діти Михайленко Артем Ігорович, 26.05.2010 </w:t>
      </w:r>
      <w:proofErr w:type="spellStart"/>
      <w:r w:rsidR="000E409B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0E409B">
        <w:rPr>
          <w:rFonts w:ascii="Times New Roman" w:hAnsi="Times New Roman"/>
          <w:sz w:val="28"/>
          <w:szCs w:val="28"/>
          <w:lang w:val="uk-UA"/>
        </w:rPr>
        <w:t xml:space="preserve">., Михайленко Денис Ігорович, 27.12.2012 </w:t>
      </w:r>
      <w:proofErr w:type="spellStart"/>
      <w:r w:rsidR="000E409B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0E409B">
        <w:rPr>
          <w:rFonts w:ascii="Times New Roman" w:hAnsi="Times New Roman"/>
          <w:sz w:val="28"/>
          <w:szCs w:val="28"/>
          <w:lang w:val="uk-UA"/>
        </w:rPr>
        <w:t>.</w:t>
      </w:r>
      <w:r w:rsidR="005D08F8">
        <w:rPr>
          <w:rFonts w:ascii="Times New Roman" w:hAnsi="Times New Roman"/>
          <w:sz w:val="28"/>
          <w:szCs w:val="28"/>
          <w:lang w:val="uk-UA"/>
        </w:rPr>
        <w:t>,</w:t>
      </w:r>
      <w:r w:rsidR="000E409B"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 w:rsidR="000E409B">
        <w:rPr>
          <w:rFonts w:ascii="Times New Roman" w:hAnsi="Times New Roman"/>
          <w:sz w:val="28"/>
          <w:szCs w:val="28"/>
          <w:lang w:val="uk-UA"/>
        </w:rPr>
        <w:t>Томашевська</w:t>
      </w:r>
      <w:proofErr w:type="spellEnd"/>
      <w:r w:rsidR="000E409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E409B">
        <w:rPr>
          <w:rFonts w:ascii="Times New Roman" w:hAnsi="Times New Roman"/>
          <w:sz w:val="28"/>
          <w:szCs w:val="28"/>
          <w:lang w:val="uk-UA"/>
        </w:rPr>
        <w:t>Аріна</w:t>
      </w:r>
      <w:proofErr w:type="spellEnd"/>
      <w:r w:rsidR="000E409B">
        <w:rPr>
          <w:rFonts w:ascii="Times New Roman" w:hAnsi="Times New Roman"/>
          <w:sz w:val="28"/>
          <w:szCs w:val="28"/>
          <w:lang w:val="uk-UA"/>
        </w:rPr>
        <w:t xml:space="preserve"> Іванівна, 30.01.2019 </w:t>
      </w:r>
      <w:proofErr w:type="spellStart"/>
      <w:r w:rsidR="000E409B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0E409B">
        <w:rPr>
          <w:rFonts w:ascii="Times New Roman" w:hAnsi="Times New Roman"/>
          <w:sz w:val="28"/>
          <w:szCs w:val="28"/>
          <w:lang w:val="uk-UA"/>
        </w:rPr>
        <w:t>.</w:t>
      </w:r>
    </w:p>
    <w:p w:rsidR="000E409B" w:rsidRPr="000E409B" w:rsidRDefault="000E409B" w:rsidP="000E409B">
      <w:pPr>
        <w:pStyle w:val="a3"/>
        <w:tabs>
          <w:tab w:val="num" w:pos="0"/>
          <w:tab w:val="left" w:pos="720"/>
        </w:tabs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70D83" w:rsidRDefault="00470D83" w:rsidP="000E409B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:rsidR="00470D83" w:rsidRDefault="00470D83" w:rsidP="000E409B">
      <w:pPr>
        <w:pStyle w:val="a3"/>
        <w:ind w:left="0"/>
        <w:rPr>
          <w:rFonts w:ascii="Times New Roman" w:hAnsi="Times New Roman"/>
          <w:bCs/>
          <w:iCs/>
          <w:sz w:val="28"/>
          <w:szCs w:val="28"/>
          <w:lang w:val="uk-UA"/>
        </w:rPr>
      </w:pPr>
    </w:p>
    <w:p w:rsidR="00470D83" w:rsidRPr="00415677" w:rsidRDefault="00470D83" w:rsidP="000E409B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15677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470D83" w:rsidRDefault="00470D83" w:rsidP="00470D83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470D83" w:rsidRDefault="00470D83" w:rsidP="00470D83">
      <w:pPr>
        <w:pStyle w:val="msonormalcxspmiddle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            Олександр СИТАЙЛО</w:t>
      </w:r>
    </w:p>
    <w:p w:rsidR="00470D83" w:rsidRDefault="00470D83" w:rsidP="00470D83">
      <w:pPr>
        <w:pStyle w:val="msonormalcxspmiddle"/>
        <w:ind w:left="360"/>
        <w:contextualSpacing/>
        <w:jc w:val="both"/>
        <w:rPr>
          <w:bCs/>
          <w:iCs/>
          <w:sz w:val="28"/>
          <w:szCs w:val="28"/>
          <w:lang w:val="uk-UA"/>
        </w:rPr>
      </w:pPr>
    </w:p>
    <w:p w:rsidR="00470D83" w:rsidRDefault="00470D83" w:rsidP="00470D83">
      <w:pPr>
        <w:pStyle w:val="msonormalcxspmiddle"/>
        <w:spacing w:line="0" w:lineRule="atLeast"/>
        <w:ind w:left="360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</w:t>
      </w:r>
      <w:r w:rsidRPr="005E7435">
        <w:rPr>
          <w:bCs/>
          <w:iCs/>
          <w:sz w:val="28"/>
          <w:szCs w:val="28"/>
          <w:lang w:val="uk-UA"/>
        </w:rPr>
        <w:t>Сергій ФУРНИК</w:t>
      </w:r>
    </w:p>
    <w:p w:rsidR="00470D83" w:rsidRDefault="00470D83" w:rsidP="00470D83">
      <w:pPr>
        <w:pStyle w:val="msonormalcxspmiddle"/>
        <w:spacing w:line="0" w:lineRule="atLeast"/>
        <w:ind w:left="36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5E7435">
        <w:rPr>
          <w:sz w:val="28"/>
          <w:szCs w:val="28"/>
          <w:lang w:val="uk-UA"/>
        </w:rPr>
        <w:t>Віталій ЛУКАШЕНКО</w:t>
      </w:r>
    </w:p>
    <w:p w:rsidR="00470D83" w:rsidRDefault="00470D83" w:rsidP="00470D83">
      <w:pPr>
        <w:pStyle w:val="msonormalcxspmiddle"/>
        <w:spacing w:line="0" w:lineRule="atLeast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5E7435">
        <w:rPr>
          <w:sz w:val="28"/>
          <w:szCs w:val="28"/>
          <w:lang w:val="uk-UA"/>
        </w:rPr>
        <w:t xml:space="preserve"> Ігор МАЛЕГУС</w:t>
      </w:r>
    </w:p>
    <w:p w:rsidR="00470D83" w:rsidRDefault="00470D83" w:rsidP="00470D83">
      <w:pPr>
        <w:pStyle w:val="msonormalcxspmiddle"/>
        <w:spacing w:line="0" w:lineRule="atLeast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5E7435">
        <w:rPr>
          <w:sz w:val="28"/>
          <w:szCs w:val="28"/>
          <w:lang w:val="uk-UA"/>
        </w:rPr>
        <w:t>Олександр ПАРШАКОВ</w:t>
      </w:r>
    </w:p>
    <w:p w:rsidR="006F475B" w:rsidRDefault="00470D83" w:rsidP="00FA3B7B">
      <w:pPr>
        <w:pStyle w:val="msonormalcxspmiddle"/>
        <w:spacing w:line="0" w:lineRule="atLeast"/>
        <w:ind w:left="360"/>
        <w:contextualSpacing/>
        <w:jc w:val="both"/>
      </w:pPr>
      <w:r>
        <w:rPr>
          <w:sz w:val="28"/>
          <w:szCs w:val="28"/>
          <w:lang w:val="uk-UA"/>
        </w:rPr>
        <w:t xml:space="preserve"> </w:t>
      </w:r>
      <w:r w:rsidRPr="005E7435">
        <w:rPr>
          <w:sz w:val="28"/>
          <w:szCs w:val="28"/>
          <w:lang w:val="uk-UA"/>
        </w:rPr>
        <w:t>Анастасія СУХАНОВА</w:t>
      </w:r>
      <w:bookmarkStart w:id="0" w:name="_GoBack"/>
      <w:bookmarkEnd w:id="0"/>
    </w:p>
    <w:sectPr w:rsidR="006F475B" w:rsidSect="00FA3B7B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469"/>
    <w:rsid w:val="000E409B"/>
    <w:rsid w:val="00206769"/>
    <w:rsid w:val="00470D83"/>
    <w:rsid w:val="004B5469"/>
    <w:rsid w:val="005D08F8"/>
    <w:rsid w:val="006F475B"/>
    <w:rsid w:val="00CD7D26"/>
    <w:rsid w:val="00DF5146"/>
    <w:rsid w:val="00EC291C"/>
    <w:rsid w:val="00FA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D83"/>
    <w:pPr>
      <w:spacing w:after="200" w:line="276" w:lineRule="auto"/>
    </w:pPr>
  </w:style>
  <w:style w:type="paragraph" w:styleId="5">
    <w:name w:val="heading 5"/>
    <w:basedOn w:val="a"/>
    <w:next w:val="a"/>
    <w:link w:val="50"/>
    <w:semiHidden/>
    <w:unhideWhenUsed/>
    <w:qFormat/>
    <w:rsid w:val="00470D83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470D8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470D83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470D8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470D8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470D83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470D83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">
    <w:name w:val="msonormalcxspmiddle"/>
    <w:basedOn w:val="a"/>
    <w:rsid w:val="00470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F51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F514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D83"/>
    <w:pPr>
      <w:spacing w:after="200" w:line="276" w:lineRule="auto"/>
    </w:pPr>
  </w:style>
  <w:style w:type="paragraph" w:styleId="5">
    <w:name w:val="heading 5"/>
    <w:basedOn w:val="a"/>
    <w:next w:val="a"/>
    <w:link w:val="50"/>
    <w:semiHidden/>
    <w:unhideWhenUsed/>
    <w:qFormat/>
    <w:rsid w:val="00470D83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470D8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470D83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470D8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470D8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470D83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470D83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">
    <w:name w:val="msonormalcxspmiddle"/>
    <w:basedOn w:val="a"/>
    <w:rsid w:val="00470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F51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F51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5</cp:revision>
  <cp:lastPrinted>2022-08-15T07:19:00Z</cp:lastPrinted>
  <dcterms:created xsi:type="dcterms:W3CDTF">2022-08-15T06:34:00Z</dcterms:created>
  <dcterms:modified xsi:type="dcterms:W3CDTF">2022-08-16T11:58:00Z</dcterms:modified>
</cp:coreProperties>
</file>